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Caitriona Ryan MBBCh BAO, MD, MRCPI, FRCPI, FAAD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31FC1" w:rsidRDefault="00B058D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itriona Ry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College Dublin</w:t>
            </w:r>
          </w:p>
          <w:p w:rsidR="002C7E24" w:rsidRDefault="002C7E24" w:rsidP="0097780E">
            <w:pPr>
              <w:pStyle w:val="11TableHeader"/>
              <w:rPr>
                <w:b w:val="0"/>
                <w:color w:val="000000"/>
                <w:sz w:val="18"/>
              </w:rPr>
            </w:pPr>
            <w:r>
              <w:rPr>
                <w:b w:val="0"/>
                <w:color w:val="000000"/>
                <w:sz w:val="18"/>
              </w:rPr>
              <w:t>Belfield</w:t>
            </w:r>
          </w:p>
          <w:p w:rsidR="002C7E24" w:rsidRDefault="002C7E24" w:rsidP="0097780E">
            <w:pPr>
              <w:pStyle w:val="11TableHeader"/>
              <w:rPr>
                <w:b w:val="0"/>
                <w:color w:val="000000"/>
                <w:sz w:val="18"/>
              </w:rPr>
            </w:pPr>
            <w:r>
              <w:rPr>
                <w:b w:val="0"/>
                <w:color w:val="000000"/>
                <w:sz w:val="18"/>
              </w:rPr>
              <w:t>Dublin, Ireland, D04 V1W8</w:t>
            </w:r>
          </w:p>
          <w:p w:rsidR="002C7E24" w:rsidRDefault="002C7E24" w:rsidP="0097780E">
            <w:pPr>
              <w:pStyle w:val="11TableHeader"/>
              <w:rPr>
                <w:b w:val="0"/>
                <w:color w:val="000000"/>
                <w:sz w:val="18"/>
              </w:rPr>
            </w:pPr>
            <w:r>
              <w:rPr>
                <w:b w:val="0"/>
                <w:color w:val="000000"/>
                <w:sz w:val="18"/>
              </w:rPr>
              <w:t>Phone: +353 01 912 3031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caitriona.ryan@ucd.ie</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p w:rsidR="00ED2800" w:rsidRPr="0097780E" w:rsidRDefault="00ED2800" w:rsidP="00600B60">
            <w:pPr>
              <w:pStyle w:val="11TableHeader"/>
              <w:rPr>
                <w:b w:val="0"/>
                <w:color w:val="000000"/>
                <w:sz w:val="18"/>
              </w:rPr>
            </w:pPr>
            <w:r>
              <w:rPr>
                <w:b w:val="0"/>
                <w:color w:val="000000"/>
                <w:sz w:val="18"/>
              </w:rPr>
              <w:t>IMC</w:t>
            </w:r>
            <w:bookmarkStart w:id="0" w:name="_GoBack"/>
            <w:bookmarkEnd w:id="0"/>
            <w:r>
              <w:rPr>
                <w:b w:val="0"/>
                <w:color w:val="000000"/>
                <w:sz w:val="18"/>
              </w:rPr>
              <w:t xml:space="preserve"> ID: </w:t>
            </w:r>
            <w:r w:rsidRPr="00ED2800">
              <w:rPr>
                <w:b w:val="0"/>
                <w:color w:val="000000"/>
                <w:sz w:val="18"/>
              </w:rPr>
              <w:t>226784</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Co-Founder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Institute of Dermatologists</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Jul-2019</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Dermatology, Institute of Dermatologists</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Jul-2019</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Associate Clinical Professor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University College Dublin</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Dermatology, Hermitage Medical Clinic, Blackrock Health</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Sep-2017</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Alan Menter MD's Lab, Baylor University Medical Center</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Clinical Professor</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 xml:space="preserve">University College </w:t>
            </w:r>
            <w:r>
              <w:t>Dublin</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7</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Clinical Associate Professor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Texas A&amp;M Health Science Center</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Jan-2015</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2019</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8</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Dermatology, St. Vincent's Private Hospital</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Nov-2016</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Dec-2017</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9</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Dermatology, St. Vincent's University Hospital</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Oct-2016</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Oct-2017</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10</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 xml:space="preserve">Vice </w:t>
            </w:r>
            <w:r>
              <w:t>Chair</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Dermatology, Baylor University Medical Center</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Sep-2014</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Aug-2016</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11</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Menter Dermatology Research Institute</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Jul-2014</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Aug-2016</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12</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Texas Dermatology Associates</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Jul-2014</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Aug-2016</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13</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Menter Cosmetic Institute</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Aug-2016</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14</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Senior House Officer</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Internal Medicine, Beaumont Hospital</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Jul-2005</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Jun-2007</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15</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Specialist Registrar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Dermatology, St. Vincent's University Hospital</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Jul-2005</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Jun-2007</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16</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 xml:space="preserve">Cosmetic Dermatology Training, Baylor University Medical </w:t>
            </w:r>
            <w:r>
              <w:t>Center</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Royal College of Physicians of Ireland</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Royal College of Physicians of Ireland</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Baylor College of </w:t>
            </w:r>
            <w:r>
              <w:t>Medicine</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Jul-2010</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Jun-2014</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Baylor College of Medicine</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Jul-2010</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Jun-2014</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Dermatology, Baylor University Medical Center</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2014</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Internal Medicine, Baylor University Medical Center</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2011</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7</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Dermatology, </w:t>
            </w:r>
            <w:r>
              <w:t>St. Vincent's University Hospital</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2009</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8</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Translation Research, Baylor Institute of Immunology Research</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2009</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9</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St. Vincent's University Hospital</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Jul-2005</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Jun-2007</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10</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Internal Medicine, Beaumont Hospital</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2007</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11</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Internal Medicine/Surgery, St. Vincent's University Hospital</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2005</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12</w:t>
            </w:r>
          </w:p>
        </w:tc>
        <w:tc>
          <w:tcPr>
            <w:tcW w:w="1714" w:type="dxa"/>
          </w:tcPr>
          <w:p w:rsidR="00B31FC1" w:rsidRDefault="00B058D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31FC1" w:rsidRDefault="00B058D1">
            <w:pPr>
              <w:cnfStyle w:val="000000010000" w:firstRow="0" w:lastRow="0" w:firstColumn="0" w:lastColumn="0" w:oddVBand="0" w:evenVBand="0" w:oddHBand="0" w:evenHBand="1" w:firstRowFirstColumn="0" w:firstRowLastColumn="0" w:lastRowFirstColumn="0" w:lastRowLastColumn="0"/>
            </w:pPr>
            <w:r>
              <w:t>Medicine, University College Dublin</w:t>
            </w:r>
          </w:p>
        </w:tc>
        <w:tc>
          <w:tcPr>
            <w:tcW w:w="1149"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2004</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13</w:t>
            </w:r>
          </w:p>
        </w:tc>
        <w:tc>
          <w:tcPr>
            <w:tcW w:w="1714" w:type="dxa"/>
          </w:tcPr>
          <w:p w:rsidR="00B31FC1" w:rsidRDefault="00B058D1">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31FC1" w:rsidRDefault="00B058D1">
            <w:pPr>
              <w:cnfStyle w:val="000000100000" w:firstRow="0" w:lastRow="0" w:firstColumn="0" w:lastColumn="0" w:oddVBand="0" w:evenVBand="0" w:oddHBand="1" w:evenHBand="0" w:firstRowFirstColumn="0" w:firstRowLastColumn="0" w:lastRowFirstColumn="0" w:lastRowLastColumn="0"/>
            </w:pPr>
            <w:r>
              <w:t>University College Dublin</w:t>
            </w:r>
          </w:p>
        </w:tc>
        <w:tc>
          <w:tcPr>
            <w:tcW w:w="1149"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2004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Atopic Dermatitis, Contact Dermatitis, Lupus, Melanoma, Melasma, Psoriasis, Skin 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PMID: 34812561, First Author, Ixekizumab provides persistent improvements in health-related quality of </w:t>
            </w:r>
            <w:r>
              <w:t>life and the sexual impact associated with moderate-to-severe genital psoriasis in adult patients during…...... (Apr-2022)</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 xml:space="preserve">PMID: 31620802, Last Author, Ixekizumab Results in Persistent Clinical Improvement in Moderate-to-Severe Genital Psoriasis During </w:t>
            </w:r>
            <w:r>
              <w:t>a 52 Week, Randomized, Placebo-Controlled, Phase 3 Clinical Trial, Eli Lilly and Company (7-Jan-2020)</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PMID: 31280967, Middle Author, Risankizumab compared with adalimumab in patients with moderate-to-severe plaque psoriasis (IMMvent): a randomised, </w:t>
            </w:r>
            <w:r>
              <w:t>double-blind, active-comparator-controlled phase 3 trial, AbbVie Inc | Boehringer Ingelheim International GmbH (17-Aug-2019)</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 xml:space="preserve">PMID: 30415816, Middle Author, Ixekizumab Improved Patient-Reported Genital Psoriasis Symptoms and Impact of Symptoms on Sexual </w:t>
            </w:r>
            <w:r>
              <w:t>Activity vs Placebo in a Randomized, Double-Blind Study (Nov-2018)</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PMID: 29747232, First Author, Efficacy and Safety of Ixekizumab in a Randomized, Double-Blinded, Placebo-Controlled Phase IIIb Study of Patients With Moderate-to-Severe Genital Psoriasis</w:t>
            </w:r>
            <w:r>
              <w:t xml:space="preserve"> (Oct-2018)</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PMID: 29380251, First Author, Safety of Adalimumab Dosed Every Week and Every Other Week: Focus on Patients with Hidradenitis Suppurativa or Psoriasis (Jun-2018)</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PMID: 29166256, Middle Author, Infection-free Clinical Response Among Patien</w:t>
            </w:r>
            <w:r>
              <w:t>ts With Hidradenitis Suppurativa Who Were Treated With Adalimumab: Results from Two Phase 3 Studies (Nov-2017)</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PMID: 23617366, First Author, Novel sodium hypochlorite cleanser shows clinical response and excellent acceptability in the treatment of atopi</w:t>
            </w:r>
            <w:r>
              <w:t>c dermatitis (May-2013)</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PMID: 20713813, First Author, The effect of narrowband UV-B treatment for psoriasis on vitamin D status during wintertime in Ireland (Aug-2010)</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rPr>
                <w:u w:val="single"/>
              </w:rPr>
              <w:t>Author</w:t>
            </w:r>
            <w:r>
              <w:t>: Guidelines of care for the management of psoriasis and psoriatic arthritis: section 6. Guidelines of care for the treatment of psoriasis and psoriatic arthritis: case-based presentations and evidence-based conclusions, American Aca</w:t>
            </w:r>
            <w:r>
              <w:t>demy of Dermatology, 1-Jul-2011</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rPr>
                <w:u w:val="single"/>
              </w:rPr>
              <w:t>Author</w:t>
            </w:r>
            <w:r>
              <w:t>: Recategorization of psoriasis severity: Delphi consensus from the International Psoriasis Council, International Psoriasis Council, 16-Aug-2019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rPr>
                <w:u w:val="single"/>
              </w:rPr>
              <w:t>Associate Editor</w:t>
            </w:r>
            <w:r>
              <w:t>: Journal of Psoriasis and Psoriatic Arthritis</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rPr>
                <w:u w:val="single"/>
              </w:rPr>
              <w:t>Reviewer</w:t>
            </w:r>
            <w:r>
              <w:t>: Journal of Psoriasis and Psoriatic Arthritis (2020)</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rPr>
                <w:u w:val="single"/>
              </w:rPr>
              <w:t>Reviewer</w:t>
            </w:r>
            <w:r>
              <w:t>: Baylor University Medical Center Proceedings (2017)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2020 - 100th Annual Meeting British Association of Dermatologists (BAD), Janus kinase inhibitors for the treatment of alopecia areata: a retrospective study, Speaker, Jul-2020, </w:t>
            </w:r>
            <w:r>
              <w:t>London,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rPr>
                <w:u w:val="single"/>
              </w:rPr>
              <w:t>Fellow</w:t>
            </w:r>
            <w:r>
              <w:t>: American Academy of Dermatology</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British Cosmetic Dermatology Group, British Association of </w:t>
            </w:r>
            <w:r>
              <w:t>Dermatologists</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rPr>
                <w:u w:val="single"/>
              </w:rPr>
              <w:t>Member</w:t>
            </w:r>
            <w:r>
              <w:t>: Irish Association of Dermatologists</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rPr>
                <w:u w:val="single"/>
              </w:rPr>
              <w:t>Fellow</w:t>
            </w:r>
            <w:r>
              <w:t>: Royal College of Physicians of Ireland</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rPr>
                <w:u w:val="single"/>
              </w:rPr>
              <w:t>Councillor</w:t>
            </w:r>
            <w:r>
              <w:t>: International Psoriasis Council</w:t>
            </w:r>
          </w:p>
        </w:tc>
      </w:tr>
    </w:tbl>
    <w:p w:rsidR="00164ED9" w:rsidRDefault="00164ED9" w:rsidP="00763471">
      <w:pPr>
        <w:spacing w:after="0" w:line="240" w:lineRule="auto"/>
        <w:rPr>
          <w:rFonts w:ascii="Arial" w:hAnsi="Arial" w:cs="Arial"/>
          <w:sz w:val="18"/>
          <w:szCs w:val="18"/>
        </w:rPr>
      </w:pPr>
    </w:p>
    <w:p w:rsidR="00ED2800" w:rsidRDefault="00ED2800" w:rsidP="00763471">
      <w:pPr>
        <w:spacing w:after="0" w:line="240" w:lineRule="auto"/>
        <w:rPr>
          <w:rFonts w:ascii="Arial" w:hAnsi="Arial" w:cs="Arial"/>
          <w:sz w:val="18"/>
          <w:szCs w:val="18"/>
        </w:rPr>
      </w:pPr>
    </w:p>
    <w:p w:rsidR="00ED2800" w:rsidRDefault="00ED280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31FC1" w:rsidRDefault="00B058D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3</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4</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Allergan</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5</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Allergan</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6</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Aqua Pharma</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7</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Aqua Pharma</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8</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Boehringer Ingelheim</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9</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10</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11</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12</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Dermira, Inc</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13</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Dermira, Inc</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14</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 xml:space="preserve">Dr. </w:t>
            </w:r>
            <w:r>
              <w:t>Reddy's Laboratories</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15</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Dr. Reddy's Laboratories</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16</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17</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18</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19</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20</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21</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22</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23</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Medimetriks Pharmaceuticals, Inc</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24</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Medimetriks Pharmaceuticals, Inc</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25</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26</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27</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28</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29</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30</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31</w:t>
            </w:r>
          </w:p>
        </w:tc>
        <w:tc>
          <w:tcPr>
            <w:tcW w:w="2593" w:type="dxa"/>
          </w:tcPr>
          <w:p w:rsidR="00B31FC1" w:rsidRDefault="00B058D1">
            <w:pPr>
              <w:cnfStyle w:val="000000100000" w:firstRow="0" w:lastRow="0" w:firstColumn="0" w:lastColumn="0" w:oddVBand="0" w:evenVBand="0" w:oddHBand="1" w:evenHBand="0" w:firstRowFirstColumn="0" w:firstRowLastColumn="0" w:lastRowFirstColumn="0" w:lastRowLastColumn="0"/>
            </w:pPr>
            <w:r>
              <w:t>XenoPort Inc</w:t>
            </w:r>
          </w:p>
        </w:tc>
        <w:tc>
          <w:tcPr>
            <w:tcW w:w="2250" w:type="dxa"/>
          </w:tcPr>
          <w:p w:rsidR="00B31FC1" w:rsidRDefault="00B058D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31FC1" w:rsidRDefault="00B058D1">
            <w:pPr>
              <w:jc w:val="center"/>
              <w:cnfStyle w:val="000000100000" w:firstRow="0" w:lastRow="0" w:firstColumn="0" w:lastColumn="0" w:oddVBand="0" w:evenVBand="0" w:oddHBand="1" w:evenHBand="0" w:firstRowFirstColumn="0" w:firstRowLastColumn="0" w:lastRowFirstColumn="0" w:lastRowLastColumn="0"/>
            </w:pPr>
            <w:r>
              <w: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31FC1" w:rsidRDefault="00B058D1">
            <w:r>
              <w:t>32</w:t>
            </w:r>
          </w:p>
        </w:tc>
        <w:tc>
          <w:tcPr>
            <w:tcW w:w="2593" w:type="dxa"/>
          </w:tcPr>
          <w:p w:rsidR="00B31FC1" w:rsidRDefault="00B058D1">
            <w:pPr>
              <w:cnfStyle w:val="000000010000" w:firstRow="0" w:lastRow="0" w:firstColumn="0" w:lastColumn="0" w:oddVBand="0" w:evenVBand="0" w:oddHBand="0" w:evenHBand="1" w:firstRowFirstColumn="0" w:firstRowLastColumn="0" w:lastRowFirstColumn="0" w:lastRowLastColumn="0"/>
            </w:pPr>
            <w:r>
              <w:t>XenoPort Inc</w:t>
            </w:r>
          </w:p>
        </w:tc>
        <w:tc>
          <w:tcPr>
            <w:tcW w:w="2250" w:type="dxa"/>
          </w:tcPr>
          <w:p w:rsidR="00B31FC1" w:rsidRDefault="00B058D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31FC1" w:rsidRDefault="00B058D1">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38771668</w:t>
              </w:r>
            </w:hyperlink>
            <w:r>
              <w:t xml:space="preserve"> ['Yoo LJH', 'Stefanovic N', 'McGrath S', 'Orr E', 'Ryan SL', '</w:t>
            </w:r>
            <w:r>
              <w:rPr>
                <w:b/>
                <w:u w:val="single"/>
              </w:rPr>
              <w:t>Ryan C</w:t>
            </w:r>
            <w:r>
              <w:t>', 'Roche M'], Dermatopathology, 21-May-2024, Clinical and experimental dermatology,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38297892</w:t>
              </w:r>
            </w:hyperlink>
            <w:r>
              <w:t xml:space="preserve"> ['Odalović M',</w:t>
            </w:r>
            <w:r>
              <w:t xml:space="preserve"> 'Gorman A', 'Paul A', 'McCallion P', 'Burke É', 'MacLachlan M', 'McCarron M', 'Henman MC', 'Moran M', "O'Connell J", 'Walsh M', 'Shankar R', '</w:t>
            </w:r>
            <w:r>
              <w:rPr>
                <w:b/>
                <w:u w:val="single"/>
              </w:rPr>
              <w:t>Ryan C</w:t>
            </w:r>
            <w:r>
              <w:t>', "O'Dwyer M"], Psychotropic medicines' prevalence, patterns and effects on cognitive and physical functio</w:t>
            </w:r>
            <w:r>
              <w:t>n in older adults with intellectual disability in Ireland: longitudinal cohort study, 2009-2020, 1-Feb-2024, BJPsych open, 10(2):e39,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37347811</w:t>
              </w:r>
            </w:hyperlink>
            <w:r>
              <w:t xml:space="preserve"> ["O'Brien F", 'McCallion P', '</w:t>
            </w:r>
            <w:r>
              <w:rPr>
                <w:b/>
                <w:u w:val="single"/>
              </w:rPr>
              <w:t>Ryan</w:t>
            </w:r>
            <w:r>
              <w:rPr>
                <w:b/>
                <w:u w:val="single"/>
              </w:rPr>
              <w:t xml:space="preserve"> C</w:t>
            </w:r>
            <w:r>
              <w:t>', 'Paul A', 'Burke É', 'Echiverri S', 'McCarron M'], Does Arterial Stiffness Predict Cardiovascular Disease in Older Adults With an Intellectual Disability?, 20-Jun-2023, The Journal of cardiovascular nursing,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34954285</w:t>
              </w:r>
            </w:hyperlink>
            <w:r>
              <w:t xml:space="preserve"> ['</w:t>
            </w:r>
            <w:r>
              <w:rPr>
                <w:b/>
                <w:u w:val="single"/>
              </w:rPr>
              <w:t>Ryan C</w:t>
            </w:r>
            <w:r>
              <w:t>', 'Puig L', 'Zema C', 'Thompson EHZ', 'Yang M', 'Wu E', 'Bensimon A', 'Huang X', 'Joshi AD', 'Elewski B'], The impact of achieving and maintaining near-complete or complete skin cl</w:t>
            </w:r>
            <w:r>
              <w:t>earance on patient quality of life in moderate-to-severe psoriasis, Jan-2023, Journal of the American Academy of Dermatology, 88(1):169-172,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35965351</w:t>
              </w:r>
            </w:hyperlink>
            <w:r>
              <w:t xml:space="preserve"> ['Doyle C', 'Costa Blasco M</w:t>
            </w:r>
            <w:r>
              <w:t>', 'MacEneaney O', '</w:t>
            </w:r>
            <w:r>
              <w:rPr>
                <w:b/>
                <w:u w:val="single"/>
              </w:rPr>
              <w:t>Ryan C</w:t>
            </w:r>
            <w:r>
              <w:t xml:space="preserve">', 'Ní Raghallaigh S'], Disseminated cutaneous nocardia, </w:t>
            </w:r>
            <w:r>
              <w:lastRenderedPageBreak/>
              <w:t>Jan-2023, International journal of dermatology, 62(1):e29-e31, Letter</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lastRenderedPageBreak/>
              <w:t>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35580890</w:t>
              </w:r>
            </w:hyperlink>
            <w:r>
              <w:t xml:space="preserve"> ['Lynch F', '</w:t>
            </w:r>
            <w:r>
              <w:rPr>
                <w:b/>
                <w:u w:val="single"/>
              </w:rPr>
              <w:t>Ryan C</w:t>
            </w:r>
            <w:r>
              <w:t>', 'Roche L'</w:t>
            </w:r>
            <w:r>
              <w:t>, 'McDermott M', 'Browne F'], Dermatitis in an irritable infant, Aug-2022, Clinical and experimental dermatology, 47(8):1605-1608, Case Reports |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35257399</w:t>
              </w:r>
            </w:hyperlink>
            <w:r>
              <w:t xml:space="preserve"> ['Costa Blasco M', '</w:t>
            </w:r>
            <w:r>
              <w:rPr>
                <w:b/>
                <w:u w:val="single"/>
              </w:rPr>
              <w:t>Ry</w:t>
            </w:r>
            <w:r>
              <w:rPr>
                <w:b/>
                <w:u w:val="single"/>
              </w:rPr>
              <w:t>an C</w:t>
            </w:r>
            <w:r>
              <w:t>', 'Watchorn RE'], Indolent expanding plaque with satellites on buttocks, May-2022, Clinical and experimental dermatology, 47(5):1003-1005, Case Reports |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34418156</w:t>
              </w:r>
            </w:hyperlink>
            <w:r>
              <w:t xml:space="preserve"> ['</w:t>
            </w:r>
            <w:r>
              <w:rPr>
                <w:b/>
                <w:u w:val="single"/>
              </w:rPr>
              <w:t>Ryan C</w:t>
            </w:r>
            <w:r>
              <w:t>'</w:t>
            </w:r>
            <w:r>
              <w:t>, 'Vellody K', 'Belazarian L', 'Rork JF'], Dermatologic conditions in Down syndrome, Nov-2021, Pediatric dermatology, 38 Suppl 2:49-57,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33332864</w:t>
              </w:r>
            </w:hyperlink>
            <w:r>
              <w:t xml:space="preserve"> ['Gilhooley E', "O'Grad</w:t>
            </w:r>
            <w:r>
              <w:t>y C", 'Roche D', 'Mahon JM', 'Hambly R', 'Kelly A', 'Dhonncha EN', 'Moriarty B', 'Connolly M', 'Kirby B', 'Tobin AM', '</w:t>
            </w:r>
            <w:r>
              <w:rPr>
                <w:b/>
                <w:u w:val="single"/>
              </w:rPr>
              <w:t>Ryan C</w:t>
            </w:r>
            <w:r>
              <w:t>'], High Levels of Psychological Distress, Sleep Disturbance, and Alcohol Use Disorder in Adults With Atopic Dermatitis, 1-Oct-2021</w:t>
            </w:r>
            <w:r>
              <w:t>, Dermatitis : contact, atopic, occupational, drug, 32(1S):S33-S38,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10</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34745624</w:t>
              </w:r>
            </w:hyperlink>
            <w:r>
              <w:t xml:space="preserve"> ["O'Connor C", '</w:t>
            </w:r>
            <w:r>
              <w:rPr>
                <w:b/>
                <w:u w:val="single"/>
              </w:rPr>
              <w:t>Ryan C</w:t>
            </w:r>
            <w:r>
              <w:t>', 'Murphy LA'], Eruptive acral lentiginosis following chemotherapy for acute</w:t>
            </w:r>
            <w:r>
              <w:t xml:space="preserve"> lymphoblastic leukemia: A case series, Oct-2021, Clinical case reports, 9(10):e05015, Case Reports</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33278303</w:t>
              </w:r>
            </w:hyperlink>
            <w:r>
              <w:t xml:space="preserve"> ["O'Hern K", 'Chambers M', '</w:t>
            </w:r>
            <w:r>
              <w:rPr>
                <w:b/>
                <w:u w:val="single"/>
              </w:rPr>
              <w:t>Ryan C</w:t>
            </w:r>
            <w:r>
              <w:t xml:space="preserve">', 'Chapman MS'], In lieu of penectomy: complete </w:t>
            </w:r>
            <w:r>
              <w:t>resolution of penile melanoma in situ with topical imiquimod and tretinoin, Aug-2021, International journal of dermatology, 60(8):e297-e299, Letter</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33404093</w:t>
              </w:r>
            </w:hyperlink>
            <w:r>
              <w:t xml:space="preserve"> ['Kelly A', 'Meurling J', 'Kirthi J</w:t>
            </w:r>
            <w:r>
              <w:t>eyarajah S', '</w:t>
            </w:r>
            <w:r>
              <w:rPr>
                <w:b/>
                <w:u w:val="single"/>
              </w:rPr>
              <w:t>Ryan C</w:t>
            </w:r>
            <w:r>
              <w:t>', 'Hughes R', 'Garvey J', 'Kirby B'], Obstructive sleep apnoea in psoriasis and hidradenitis suppurativa, Jun-2021, The British journal of dermatology, 184(6):1183-1185, Letter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32978847</w:t>
              </w:r>
            </w:hyperlink>
            <w:r>
              <w:t xml:space="preserve"> ['Golbari NM', 'van der Walt JM', 'Blauvelt A', '</w:t>
            </w:r>
            <w:r>
              <w:rPr>
                <w:b/>
                <w:u w:val="single"/>
              </w:rPr>
              <w:t>Ryan C</w:t>
            </w:r>
            <w:r>
              <w:t xml:space="preserve">', 'van de Kerkhof P', 'Kimball AB'], Psoriasis severity: commonly used clinical thresholds may not adequately convey patient impact, </w:t>
            </w:r>
            <w:r>
              <w:t>Feb-2021, Journal of the European Academy of Dermatology and Venereology : JEADV, 35(2):417-421, Journal Article | Systematic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32578212</w:t>
              </w:r>
            </w:hyperlink>
            <w:r>
              <w:t xml:space="preserve"> ['Mansoor N', 'McKenna L', 'Molloy O', 'Smyth E', </w:t>
            </w:r>
            <w:r>
              <w:t>'Flavin R', '</w:t>
            </w:r>
            <w:r>
              <w:rPr>
                <w:b/>
                <w:u w:val="single"/>
              </w:rPr>
              <w:t>Ryan C</w:t>
            </w:r>
            <w:r>
              <w:t>', 'Quinn J', 'Roche M'], Emergence of lymphomatoid papulosis during treatment with brentuximab vedotin, Sep-2020, International journal of dermatology, 59(9):e332-e334, Letter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31425723</w:t>
              </w:r>
            </w:hyperlink>
            <w:r>
              <w:t xml:space="preserve"> ['Strober B', '</w:t>
            </w:r>
            <w:r>
              <w:rPr>
                <w:b/>
                <w:u w:val="single"/>
              </w:rPr>
              <w:t>Ryan C</w:t>
            </w:r>
            <w:r>
              <w:t>', 'van de Kerkhof P', 'van der Walt J', 'Kimball AB', 'Barker J', 'Blauvelt A'], Recategorization of psoriasis severity: Delphi consensus from the International Psoriasis Council, Jan-2020, Journal of the American Academy</w:t>
            </w:r>
            <w:r>
              <w:t xml:space="preserve"> of Dermatology, 82(1):117-122,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31313079</w:t>
              </w:r>
            </w:hyperlink>
            <w:r>
              <w:t xml:space="preserve"> ['Kelly A', '</w:t>
            </w:r>
            <w:r>
              <w:rPr>
                <w:b/>
                <w:u w:val="single"/>
              </w:rPr>
              <w:t>Ryan C</w:t>
            </w:r>
            <w:r>
              <w:t>'], Genital Psoriasis: Impact on Quality of Life and Treatment Options, Oct-2019, American journal of clinical derma</w:t>
            </w:r>
            <w:r>
              <w:t>tology, 20(5):639-646,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31360745</w:t>
              </w:r>
            </w:hyperlink>
            <w:r>
              <w:t xml:space="preserve"> ['Gottlieb AB', '</w:t>
            </w:r>
            <w:r>
              <w:rPr>
                <w:b/>
                <w:u w:val="single"/>
              </w:rPr>
              <w:t>Ryan C</w:t>
            </w:r>
            <w:r>
              <w:t>', 'Murase JE'], Clinical considerations for the management of psoriasis in women, Jul-2019, International journ</w:t>
            </w:r>
            <w:r>
              <w:t>al of womens dermatology, 5(3):141-150,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30578464</w:t>
              </w:r>
            </w:hyperlink>
            <w:r>
              <w:t xml:space="preserve"> ['Strober BE', 'van der Walt JM', 'Armstrong AW', 'Bourcier M', 'Carvalho AVE', 'Chouela E', 'Cohen AD', 'de la Cruz C</w:t>
            </w:r>
            <w:r>
              <w:t>', 'Ellis CN', 'Finlay AY', 'Gottlieb AB', 'Gudjonsson JE', 'Iversen L', 'Kleyn CE', 'Leonardi CL', 'Lynde CW', '</w:t>
            </w:r>
            <w:r>
              <w:rPr>
                <w:b/>
                <w:u w:val="single"/>
              </w:rPr>
              <w:t>Ryan C</w:t>
            </w:r>
            <w:r>
              <w:t>', 'Theng CT', 'Valenzuela F', 'Vender R', 'Wu JJ', 'Young HS', 'Kimball AB'], Clinical Goals and Barriers to Effective Psoriasis Care, M</w:t>
            </w:r>
            <w:r>
              <w:t>ar-2019, Dermatology and therapy, 9(1):5-18,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30821387</w:t>
              </w:r>
            </w:hyperlink>
            <w:r>
              <w:t xml:space="preserve"> ['</w:t>
            </w:r>
            <w:r>
              <w:rPr>
                <w:b/>
                <w:u w:val="single"/>
              </w:rPr>
              <w:t>Ryan C</w:t>
            </w:r>
            <w:r>
              <w:t xml:space="preserve">'], Genital psoriasis: the failure of dermatologists to identify genital involvement, Mar-2019, The British </w:t>
            </w:r>
            <w:r>
              <w:t>journal of dermatology, 180(3):460-461, Comment |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20</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30604539</w:t>
              </w:r>
            </w:hyperlink>
            <w:r>
              <w:t xml:space="preserve"> ['</w:t>
            </w:r>
            <w:r>
              <w:rPr>
                <w:b/>
                <w:u w:val="single"/>
              </w:rPr>
              <w:t>Ryan C</w:t>
            </w:r>
            <w:r>
              <w:t>'], Adalimumab treatment for psoriasis - safety in numbers, Jan-2019, The British journal of dermatology, 180</w:t>
            </w:r>
            <w:r>
              <w:t>(1):14-15, Comment |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30240832</w:t>
              </w:r>
            </w:hyperlink>
            <w:r>
              <w:t xml:space="preserve"> ['Felter S', 'Kern P', '</w:t>
            </w:r>
            <w:r>
              <w:rPr>
                <w:b/>
                <w:u w:val="single"/>
              </w:rPr>
              <w:t>Ryan C</w:t>
            </w:r>
            <w:r>
              <w:t>'], Allergic contact dermatitis: Adequacy of the default 10X assessment factor for human variability to protect infa</w:t>
            </w:r>
            <w:r>
              <w:t>nts and children, Nov-2018, egulatory toxicology and pharmacology : TP, 99:116-121,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29926091</w:t>
              </w:r>
            </w:hyperlink>
            <w:r>
              <w:t xml:space="preserve"> ['Ford AR', 'Siegel M', 'Bagel J', 'Cordoro KM', 'Garg A', 'Gottlieb A', 'Green LJ', 'Gudjonsson JE', 'Koo J', 'Lebwohl M', 'Liao W', 'Mandelin AM 2nd', 'Markenson JA', 'Mehta N', 'Merola JF', 'Prussick R', '</w:t>
            </w:r>
            <w:r>
              <w:rPr>
                <w:b/>
                <w:u w:val="single"/>
              </w:rPr>
              <w:t>Ryan C</w:t>
            </w:r>
            <w:r>
              <w:t>', 'Schwartzman S', 'Siegel EL', 'Van Voo</w:t>
            </w:r>
            <w:r>
              <w:t xml:space="preserve">rhees AS', 'Wu JJ', 'Armstrong AW'], Dietary Recommendations for Adults With Psoriasis or Psoriatic Arthritis From the Medical Board of the National Psoriasis Foundation: A Systematic Review, 1-Aug-2018, JAMA dermatology, 154(8):934-950, Journal Article | </w:t>
            </w:r>
            <w:r>
              <w:t>Research Support, Non-U.S. Gov't | Systematic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30465600</w:t>
              </w:r>
            </w:hyperlink>
            <w:r>
              <w:t xml:space="preserve"> ['Kelly A', 'Hennessy C', '</w:t>
            </w:r>
            <w:r>
              <w:rPr>
                <w:b/>
                <w:u w:val="single"/>
              </w:rPr>
              <w:t>Ryan C</w:t>
            </w:r>
            <w:r>
              <w:t>'], Unsatisfactory Level of Dermatology Undergraduate Education in Newly Qualified Irish Doctors,</w:t>
            </w:r>
            <w:r>
              <w:t xml:space="preserve"> 19-Apr-2018, Irish medical journal, 111(4):746, Letter</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29539287</w:t>
              </w:r>
            </w:hyperlink>
            <w:r>
              <w:t xml:space="preserve"> ['Hoen B', 'Schaub B', 'Funk AL', 'Ardillon V', 'Boullard M', 'Cabié A', 'Callier C', 'Carles G', 'Cassadou S', 'Césaire R', 'D</w:t>
            </w:r>
            <w:r>
              <w:t>ouine M', 'Herrmann-Storck C', 'Kadhel P', 'Laouénan C', 'Madec Y', 'Monthieux A', 'Nacher M', 'Najioullah F', 'Rousset D', '</w:t>
            </w:r>
            <w:r>
              <w:rPr>
                <w:b/>
                <w:u w:val="single"/>
              </w:rPr>
              <w:t>Ryan C</w:t>
            </w:r>
            <w:r>
              <w:t>', 'Schepers K', 'Stegmann-Planchard S', 'Tressières B', 'Voluménie JL', 'Yassinguezo S', 'Janky E', 'Fontanet A'], Pregnancy</w:t>
            </w:r>
            <w:r>
              <w:t xml:space="preserve"> Outcomes after ZIKV Infection in French Territories in the Americas, 15-Mar-2018, The New England journal of medicine, 378(11):985-994, Journal Article | Research Support, Non-U.S. Gov't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2920</w:t>
              </w:r>
              <w:r>
                <w:rPr>
                  <w:color w:val="0000FF" w:themeColor="hyperlink"/>
                  <w:u w:val="single"/>
                </w:rPr>
                <w:t>4893</w:t>
              </w:r>
            </w:hyperlink>
            <w:r>
              <w:t xml:space="preserve"> ['Gottlieb AB', 'Kirby B', '</w:t>
            </w:r>
            <w:r>
              <w:rPr>
                <w:b/>
                <w:u w:val="single"/>
              </w:rPr>
              <w:t>Ryan C</w:t>
            </w:r>
            <w:r>
              <w:t xml:space="preserve">', 'Naegeli AN', 'Burge R', 'Potts Bleakman A', 'Anatchkova MD', 'Yosipovitch </w:t>
            </w:r>
            <w:r>
              <w:lastRenderedPageBreak/>
              <w:t>G'], The Development of a Patient-Reported Outcome Measure for Assessment of Genital Psoriasis Symptoms: The Genital Psoriasis Symptoms Sca</w:t>
            </w:r>
            <w:r>
              <w:t>le (GPSS), Mar-2018, Dermatology and therapy, 8(1):45-56,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lastRenderedPageBreak/>
              <w:t>26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29204894</w:t>
              </w:r>
            </w:hyperlink>
            <w:r>
              <w:t xml:space="preserve"> ['Gottlieb AB', 'Kirby B', '</w:t>
            </w:r>
            <w:r>
              <w:rPr>
                <w:b/>
                <w:u w:val="single"/>
              </w:rPr>
              <w:t>Ryan C</w:t>
            </w:r>
            <w:r>
              <w:t>', 'Naegeli AN', 'Burge R', 'Potts Bleakman A', 'Anatchkova MD', 'Cather J'</w:t>
            </w:r>
            <w:r>
              <w:t>], The Development of the Genital Psoriasis Sexual Frequency Questionnaire (GenPs-SFQ) to Assess the Impact of Genital Psoriasis on Sexual Health, Mar-2018, Dermatology and therapy, 8(1):33-44,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29332708</w:t>
              </w:r>
            </w:hyperlink>
            <w:r>
              <w:t xml:space="preserve"> ['Whitlock SM', 'Enos CW', 'Armstrong AW', 'Gottlieb A', 'Langley RG', 'Lebwohl M', 'Merola JF', '</w:t>
            </w:r>
            <w:r>
              <w:rPr>
                <w:b/>
                <w:u w:val="single"/>
              </w:rPr>
              <w:t>Ryan C</w:t>
            </w:r>
            <w:r>
              <w:t>', 'Siegel MP', 'Weinberg JM', 'Wu JJ', 'Van Voorhees AS'], Management of psoriasis i</w:t>
            </w:r>
            <w:r>
              <w:t>n patients with inflammatory bowel disease: From the Medical Board of the National Psoriasis Foundation, Feb-2018, Journal of the American Academy of Dermatology, 78(2):383-394,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29076000</w:t>
              </w:r>
            </w:hyperlink>
            <w:r>
              <w:t xml:space="preserve"> ['Cather JC', '</w:t>
            </w:r>
            <w:r>
              <w:rPr>
                <w:b/>
                <w:u w:val="single"/>
              </w:rPr>
              <w:t>Ryan C</w:t>
            </w:r>
            <w:r>
              <w:t>', 'Meeuwis K', 'Potts Bleakman AJ', 'Naegeli AN', 'Edson-Heredia E', 'Poon JL', 'Jones C', 'Wallace AN', 'Guenther L', 'Fretzin S'], Patients' Perspectives on the Impact of Genital Psoriasis: A Qualitative Study, D</w:t>
            </w:r>
            <w:r>
              <w:t>ec-2017, Dermatology and therapy, 7(4):447-461,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28504390</w:t>
              </w:r>
            </w:hyperlink>
            <w:r>
              <w:t xml:space="preserve"> ['</w:t>
            </w:r>
            <w:r>
              <w:rPr>
                <w:b/>
                <w:u w:val="single"/>
              </w:rPr>
              <w:t>Ryan C</w:t>
            </w:r>
            <w:r>
              <w:t>'], Identification of pharmacogenetic markers of treatment response to biologic therapies in psoriasis - is the</w:t>
            </w:r>
            <w:r>
              <w:t>re a benefit?, May-2017, The British journal of dermatology, 176(5):1127-1128, Comment |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30</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27908543</w:t>
              </w:r>
            </w:hyperlink>
            <w:r>
              <w:t xml:space="preserve"> ['Armstrong AW', 'Siegel MP', 'Bagel J', 'Boh EE', 'Buell M', 'Cooper KD', 'Ca</w:t>
            </w:r>
            <w:r>
              <w:t>llis Duffin K', 'Eichenfield LF', 'Garg A', 'Gelfand JM', 'Gottlieb AB', 'Koo JY', 'Korman NJ', 'Krueger GG', 'Lebwohl MG', 'Leonardi CL', 'Mandelin AM', 'Menter MA', 'Merola JF', 'Pariser DM', 'Prussick RB', '</w:t>
            </w:r>
            <w:r>
              <w:rPr>
                <w:b/>
                <w:u w:val="single"/>
              </w:rPr>
              <w:t>Ryan C</w:t>
            </w:r>
            <w:r>
              <w:t>', 'Shah KN', 'Weinberg JM', 'Williams M</w:t>
            </w:r>
            <w:r>
              <w:t>O', 'Wu JJ', 'Yamauchi PS', 'Van Voorhees AS'], From the Medical Board of the National Psoriasis Foundation: Treatment targets for plaque psoriasis, Feb-2017, Journal of the American Academy of Dermatology, 76(2):290-298,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27627099</w:t>
              </w:r>
            </w:hyperlink>
            <w:r>
              <w:t xml:space="preserve"> ['Frieder J', '</w:t>
            </w:r>
            <w:r>
              <w:rPr>
                <w:b/>
                <w:u w:val="single"/>
              </w:rPr>
              <w:t>Ryan C</w:t>
            </w:r>
            <w:r>
              <w:t>'], Psoriasis and cardiovascular disorders, Dec-2016, Giornale italiano di dermatologia e venereologia : organo ufficiale, Societa italiana di dermatologia e sifilografia,</w:t>
            </w:r>
            <w:r>
              <w:t xml:space="preserve"> 151(6):678-693,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27556410</w:t>
              </w:r>
            </w:hyperlink>
            <w:r>
              <w:t xml:space="preserve"> ['Mansouri B', 'Kivelevitch D', 'Natarajan B', 'Joshi AA', '</w:t>
            </w:r>
            <w:r>
              <w:rPr>
                <w:b/>
                <w:u w:val="single"/>
              </w:rPr>
              <w:t>Ryan C</w:t>
            </w:r>
            <w:r>
              <w:t xml:space="preserve">', 'Benjegerdes K', 'Schussler JM', 'Rader DJ', 'Reilly MP', 'Menter A', </w:t>
            </w:r>
            <w:r>
              <w:t>'Mehta NN'], Comparison of Coronary Artery Calcium Scores Between Patients With Psoriasis and Type 2 Diabetes, 1-Nov-2016, JAMA dermatology, 152(11):1244-1253, Comparative Study | Journal Article | Multicenter Study | Research Support, N.I.H., Intramural |</w:t>
            </w:r>
            <w:r>
              <w:t xml:space="preserve"> Research Support, Non-U.S. Gov't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27484272</w:t>
              </w:r>
            </w:hyperlink>
            <w:r>
              <w:t xml:space="preserve"> ['</w:t>
            </w:r>
            <w:r>
              <w:rPr>
                <w:b/>
                <w:u w:val="single"/>
              </w:rPr>
              <w:t>Ryan C</w:t>
            </w:r>
            <w:r>
              <w:t>', 'Menter A'], Discordance between physician assessment of psoriasis and patient self-assessment: the importance of itch, Jul-2016, The Brit</w:t>
            </w:r>
            <w:r>
              <w:t>ish journal of dermatology, 175(1):19-20, Comment |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27317287</w:t>
              </w:r>
            </w:hyperlink>
            <w:r>
              <w:t xml:space="preserve"> ['Campa M', '</w:t>
            </w:r>
            <w:r>
              <w:rPr>
                <w:b/>
                <w:u w:val="single"/>
              </w:rPr>
              <w:t>Ryan C</w:t>
            </w:r>
            <w:r>
              <w:t>', 'Menter A'], Developing more open and equitable relationships with industry to improve advanc</w:t>
            </w:r>
            <w:r>
              <w:t>ements in clinical research in dermatology, Jun-2016, The British journal of dermatology, 174(6):1365-9,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26722169</w:t>
              </w:r>
            </w:hyperlink>
            <w:r>
              <w:t xml:space="preserve"> ['Soza GM', 'Patel M', 'Readinger A', '</w:t>
            </w:r>
            <w:r>
              <w:rPr>
                <w:b/>
                <w:u w:val="single"/>
              </w:rPr>
              <w:t>Ryan C</w:t>
            </w:r>
            <w:r>
              <w:t xml:space="preserve">'], Disseminated </w:t>
            </w:r>
            <w:r>
              <w:t>cutaneous histoplasmosis in newly diagnosed HIV, Jan-2016, Proceedings (Baylor University. Medical Center), 29(1):50-1, Case Reports</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25824273</w:t>
              </w:r>
            </w:hyperlink>
            <w:r>
              <w:t xml:space="preserve"> ['</w:t>
            </w:r>
            <w:r>
              <w:rPr>
                <w:b/>
                <w:u w:val="single"/>
              </w:rPr>
              <w:t>Ryan C</w:t>
            </w:r>
            <w:r>
              <w:t>', 'Sadlier M', 'De Vol E', 'Patel M', 'Ll</w:t>
            </w:r>
            <w:r>
              <w:t>oyd AA', 'Day A', 'Lally A', 'Kirby B', 'Menter A'], Genital psoriasis is associated with significant impairment in quality of life and sexual functioning, Jun-2015, Journal of the American Academy of Dermatology, 72(6):978-83, Journal Article | Multicente</w:t>
            </w:r>
            <w:r>
              <w:t>r Study | Observational Study</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25412782</w:t>
              </w:r>
            </w:hyperlink>
            <w:r>
              <w:t xml:space="preserve"> ['</w:t>
            </w:r>
            <w:r>
              <w:rPr>
                <w:b/>
                <w:u w:val="single"/>
              </w:rPr>
              <w:t>Ryan C</w:t>
            </w:r>
            <w:r>
              <w:t>', 'Kirby B'], Psoriasis is a systemic disease with multiple cardiovascular and metabolic comorbidities, Jan-2015, Dermatologic clinics, 33(1):41</w:t>
            </w:r>
            <w:r>
              <w:t>-55, Journal Article | Research Support, Non-U.S. Gov't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26289788</w:t>
              </w:r>
            </w:hyperlink>
            <w:r>
              <w:t xml:space="preserve"> ['Campa M', '</w:t>
            </w:r>
            <w:r>
              <w:rPr>
                <w:b/>
                <w:u w:val="single"/>
              </w:rPr>
              <w:t>Ryan C</w:t>
            </w:r>
            <w:r>
              <w:t>', 'Menter A'], An overview of developing TNF-α targeted therapy for the treatment of psoriasis, 20</w:t>
            </w:r>
            <w:r>
              <w:t>15, Expert opinion on investigational drugs, 24(10):1343-54,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25127207</w:t>
              </w:r>
            </w:hyperlink>
            <w:r>
              <w:t xml:space="preserve"> ['</w:t>
            </w:r>
            <w:r>
              <w:rPr>
                <w:b/>
                <w:u w:val="single"/>
              </w:rPr>
              <w:t>Ryan C</w:t>
            </w:r>
            <w:r>
              <w:t>', 'Menter A'], Ponesimod--a future oral therapy for psoriasis?, 6-Dec-2014, Lancet (Lond</w:t>
            </w:r>
            <w:r>
              <w:t>on, England), 384(9959):2006-8, Comment |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40</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25196833</w:t>
              </w:r>
            </w:hyperlink>
            <w:r>
              <w:t xml:space="preserve"> ['Patel M', 'Freeman NR', 'Dhaliwal S', 'Wright N', 'Daoud Y', '</w:t>
            </w:r>
            <w:r>
              <w:rPr>
                <w:b/>
                <w:u w:val="single"/>
              </w:rPr>
              <w:t>Ryan C</w:t>
            </w:r>
            <w:r>
              <w:t>', 'Dibella AV', 'Menter A'], The prevalence of Dupuytr</w:t>
            </w:r>
            <w:r>
              <w:t>en contractures in patients with psoriasis, Dec-2014, Clinical and experimental dermatology, 39(8):894-9,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25219705</w:t>
              </w:r>
            </w:hyperlink>
            <w:r>
              <w:t xml:space="preserve"> ['Kivelevitch DN', '</w:t>
            </w:r>
            <w:r>
              <w:rPr>
                <w:b/>
                <w:u w:val="single"/>
              </w:rPr>
              <w:t>Ryan C</w:t>
            </w:r>
            <w:r>
              <w:t xml:space="preserve">', 'Menter A'], The use of tumor </w:t>
            </w:r>
            <w:r>
              <w:t>necrosis factor inhibitors in pregnancy: what is the evidence?, Oct-2014, Journal of the American Academy of Dermatology, 71(4):829-31, Comment | Letter</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24758522</w:t>
              </w:r>
            </w:hyperlink>
            <w:r>
              <w:t xml:space="preserve"> ['</w:t>
            </w:r>
            <w:r>
              <w:rPr>
                <w:b/>
                <w:u w:val="single"/>
              </w:rPr>
              <w:t>Ryan C</w:t>
            </w:r>
            <w:r>
              <w:t>', 'Kelleher J', 'Faga</w:t>
            </w:r>
            <w:r>
              <w:t>n MF', 'Rogers S', 'Collins P', 'Barker JN', 'Allen M', 'Hagan R', 'Renfro L', 'Kirby B'], Genetic markers of treatment response to tumour necrosis factor-α inhibitors in the treatment of psoriasis, Jun-2014, Clinical and experimental dermatology, 39(4):51</w:t>
            </w:r>
            <w:r>
              <w:t>9-24, Journal Article | Research Support, Non-U.S. Gov't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24126079</w:t>
              </w:r>
            </w:hyperlink>
            <w:r>
              <w:t xml:space="preserve"> ['</w:t>
            </w:r>
            <w:r>
              <w:rPr>
                <w:b/>
                <w:u w:val="single"/>
              </w:rPr>
              <w:t>Ryan C</w:t>
            </w:r>
            <w:r>
              <w:t xml:space="preserve">', 'Korman NJ', 'Gelfand JM', 'Lim HW', 'Elmets CA', 'Feldman SR', 'Gottlieb AB', 'Koo JY', 'Lebwohl M', 'Leonardi </w:t>
            </w:r>
            <w:r>
              <w:t>CL', 'Van Voorhees AS', 'Bhushan R', 'Menter A'], Research gaps in psoriasis: opportunities for future studies, Jan-2014, Journal of the American Academy of Dermatology, 70(1):146-67,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23543977</w:t>
              </w:r>
            </w:hyperlink>
            <w:r>
              <w:t xml:space="preserve"> ['Abdul-Karim R', '</w:t>
            </w:r>
            <w:r>
              <w:rPr>
                <w:b/>
                <w:u w:val="single"/>
              </w:rPr>
              <w:t>Ryan C</w:t>
            </w:r>
            <w:r>
              <w:t>', 'Rangel C', 'Emmett M'], Levamisole-induced vasculitis, Apr-2013, Proceedings (Baylor University. Medical Center), 26(2):163-5, Case Reports</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lastRenderedPageBreak/>
              <w:t>45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22971922</w:t>
              </w:r>
            </w:hyperlink>
            <w:r>
              <w:t xml:space="preserve"> ['Jahan-Tigh RR', '</w:t>
            </w:r>
            <w:r>
              <w:rPr>
                <w:b/>
                <w:u w:val="single"/>
              </w:rPr>
              <w:t>Ryan C</w:t>
            </w:r>
            <w:r>
              <w:t>', 'Obermoser G', 'Schwarzenberger K'], Flow cytometry, Oct-2012, The Journal of investigative dermatology, 132(10):1-6,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22521418</w:t>
              </w:r>
            </w:hyperlink>
            <w:r>
              <w:t xml:space="preserve"> ['Jordan </w:t>
            </w:r>
            <w:r>
              <w:t>CT', 'Cao L', 'Roberson ED', 'Pierson KC', 'Yang CF', 'Joyce CE', '</w:t>
            </w:r>
            <w:r>
              <w:rPr>
                <w:b/>
                <w:u w:val="single"/>
              </w:rPr>
              <w:t>Ryan C</w:t>
            </w:r>
            <w:r>
              <w:t>', 'Duan S', 'Helms CA', 'Liu Y', 'Chen Y', 'McBride AA', 'Hwu WL', 'Wu JY', 'Chen YT', 'Menter A', 'Goldbach-Mansky R', 'Lowes MA', 'Bowcock AM'], PSORS2 is due to mutations in CARD1</w:t>
            </w:r>
            <w:r>
              <w:t>4, 4-May-2012, American journal of human genetics, 90(5):784-95, Journal Article | Research Support, N.I.H., Extramural | Research Support, N.I.H., Intramural | Research Support, Non-U.S. Gov't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22336583</w:t>
              </w:r>
            </w:hyperlink>
            <w:r>
              <w:t xml:space="preserve"> ['Weisová P', 'Anilkumar U', '</w:t>
            </w:r>
            <w:r>
              <w:rPr>
                <w:b/>
                <w:u w:val="single"/>
              </w:rPr>
              <w:t>Ryan C</w:t>
            </w:r>
            <w:r>
              <w:t>', 'Concannon CG', 'Prehn JH', 'Ward MW'], Mild mitochondrial uncoupling' induced protection against neuronal excitotoxicity requires AMPK activity, May-2012, Biochimica et biophysica acta, 1817(5):744-53, Jou</w:t>
            </w:r>
            <w:r>
              <w:t>rnal Article | Research Support, Non-U.S. Gov't</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22400979</w:t>
              </w:r>
            </w:hyperlink>
            <w:r>
              <w:t xml:space="preserve"> ['</w:t>
            </w:r>
            <w:r>
              <w:rPr>
                <w:b/>
                <w:u w:val="single"/>
              </w:rPr>
              <w:t>Ryan C</w:t>
            </w:r>
            <w:r>
              <w:t>', 'Abramson A', 'Patel M', 'Menter A'], Current investigational drugs in psoriasis, Apr-2012, Expert opinion on investigationa</w:t>
            </w:r>
            <w:r>
              <w:t>l drugs, 21(4):473-87,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22481581</w:t>
              </w:r>
            </w:hyperlink>
            <w:r>
              <w:t xml:space="preserve"> ['</w:t>
            </w:r>
            <w:r>
              <w:rPr>
                <w:b/>
                <w:u w:val="single"/>
              </w:rPr>
              <w:t>Ryan C</w:t>
            </w:r>
            <w:r>
              <w:t>', 'Menter A'], Psoriasis and cardiovascular disorders, Apr-2012, Giornale italiano di dermatologia e venereologia : organo uff</w:t>
            </w:r>
            <w:r>
              <w:t>iciale, Societa italiana di dermatologia e sifilografia, 147(2):179-87,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50</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22071477</w:t>
              </w:r>
            </w:hyperlink>
            <w:r>
              <w:t xml:space="preserve"> ['Roberson ED', 'Liu Y', '</w:t>
            </w:r>
            <w:r>
              <w:rPr>
                <w:b/>
                <w:u w:val="single"/>
              </w:rPr>
              <w:t>Ryan C</w:t>
            </w:r>
            <w:r>
              <w:t xml:space="preserve">', 'Joyce CE', 'Duan S', 'Cao L', 'Martin A', 'Liao </w:t>
            </w:r>
            <w:r>
              <w:t>W', 'Menter A', 'Bowcock AM'], A subset of methylated CpG sites differentiate psoriatic from normal skin, Mar-2012, The Journal of investigative dermatology, 132(3 Pt 1):583-92, Journal Article | Research Support, N.I.H., Extramural</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23209897</w:t>
              </w:r>
            </w:hyperlink>
            <w:r>
              <w:t xml:space="preserve"> ['Lloyd P', '</w:t>
            </w:r>
            <w:r>
              <w:rPr>
                <w:b/>
                <w:u w:val="single"/>
              </w:rPr>
              <w:t>Ryan C</w:t>
            </w:r>
            <w:r>
              <w:t>', 'Menter A'], Psoriatic arthritis: an update, 2012, Arthritis, 2012:176298,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21711328</w:t>
              </w:r>
            </w:hyperlink>
            <w:r>
              <w:t xml:space="preserve"> ['M</w:t>
            </w:r>
            <w:r>
              <w:t>oran B', 'McDonald I', 'Wall D', "O'Shea SJ", '</w:t>
            </w:r>
            <w:r>
              <w:rPr>
                <w:b/>
                <w:u w:val="single"/>
              </w:rPr>
              <w:t>Ryan C</w:t>
            </w:r>
            <w:r>
              <w:t>', 'Ryan AJ', 'Kirby B'], Complete skin examination is essential in the assessment of dermatology patients: findings from 483 patients, Nov-2011, The British journal of dermatology, 165(5):1124-6, Journa</w:t>
            </w:r>
            <w:r>
              <w:t>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21807764</w:t>
              </w:r>
            </w:hyperlink>
            <w:r>
              <w:t xml:space="preserve"> ['Joyce CE', 'Zhou X', 'Xia J', '</w:t>
            </w:r>
            <w:r>
              <w:rPr>
                <w:b/>
                <w:u w:val="single"/>
              </w:rPr>
              <w:t>Ryan C</w:t>
            </w:r>
            <w:r>
              <w:t>', 'Thrash B', 'Menter A', 'Zhang W', 'Bowcock AM'], Deep sequencing of small RNAs from human skin reveals major alterations in the ps</w:t>
            </w:r>
            <w:r>
              <w:t>oriasis miRNAome, 15-Oct-2011, Human molecular genetics, 20(20):4025-40, Journal Article | Research Support, N.I.H., Extramural | Research Support, U.S. Gov't, Non-P.H.S.</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21862748</w:t>
              </w:r>
            </w:hyperlink>
            <w:r>
              <w:t xml:space="preserve"> ['</w:t>
            </w:r>
            <w:r>
              <w:rPr>
                <w:b/>
                <w:u w:val="single"/>
              </w:rPr>
              <w:t>Ryan C</w:t>
            </w:r>
            <w:r>
              <w:t>', '</w:t>
            </w:r>
            <w:r>
              <w:t>Leonardi CL', 'Krueger JG', 'Kimball AB', 'Strober BE', 'Gordon KB', 'Langley RG', 'de Lemos JA', 'Daoud Y', 'Blankenship D', 'Kazi S', 'Kaplan DH', 'Friedewald VE', 'Menter A'], Association between biologic therapies for chronic plaque psoriasis and cardi</w:t>
            </w:r>
            <w:r>
              <w:t>ovascular events: a meta-analysis of randomized controlled trials, 24-Aug-2011, JAMA, 306(8):864-71, Journal Article | Meta-Analysis | Research Support, Non-U.S. Gov't</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21668861</w:t>
              </w:r>
            </w:hyperlink>
            <w:r>
              <w:t xml:space="preserve"> ['Farage MA', '</w:t>
            </w:r>
            <w:r>
              <w:t>Maibach HI', 'Andersen KE', 'Lachapelle JM', 'Kern P', '</w:t>
            </w:r>
            <w:r>
              <w:rPr>
                <w:b/>
                <w:u w:val="single"/>
              </w:rPr>
              <w:t>Ryan C</w:t>
            </w:r>
            <w:r>
              <w:t xml:space="preserve">', 'Ely J', 'Kanti A'], Historical perspective on the use of visual grading scales in evaluating skin irritation and sensitization, Aug-2011, Contact dermatitis, 65(2):65-75, Historical Article </w:t>
            </w:r>
            <w:r>
              <w:t>|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21306785</w:t>
              </w:r>
            </w:hyperlink>
            <w:r>
              <w:t xml:space="preserve"> ['Menter A', 'Korman NJ', 'Elmets CA', 'Feldman SR', 'Gelfand JM', 'Gordon KB', 'Gottlieb A', 'Koo JY', 'Lebwohl M', 'Leonardi CL', 'Lim HW', 'Van Voorhees </w:t>
            </w:r>
            <w:r>
              <w:t>AS', 'Beutner KR', '</w:t>
            </w:r>
            <w:r>
              <w:rPr>
                <w:b/>
                <w:u w:val="single"/>
              </w:rPr>
              <w:t>Ryan C</w:t>
            </w:r>
            <w:r>
              <w:t>', 'Bhushan R'], Guidelines of care for the management of psoriasis and psoriatic arthritis: section 6. Guidelines of care for the treatment of psoriasis and psoriatic arthritis: case-based presentations and evidence-based conclus</w:t>
            </w:r>
            <w:r>
              <w:t>ions, Jul-2011, Journal of the American Academy of Dermatology, 65(1):137-74,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21571203</w:t>
              </w:r>
            </w:hyperlink>
            <w:r>
              <w:t xml:space="preserve"> ['</w:t>
            </w:r>
            <w:r>
              <w:rPr>
                <w:b/>
                <w:u w:val="single"/>
              </w:rPr>
              <w:t>Ryan C</w:t>
            </w:r>
            <w:r>
              <w:t xml:space="preserve">', 'De Gascun CF', 'Powell C', 'Sheahan K', 'Mooney EE', 'McCormick A', </w:t>
            </w:r>
            <w:r>
              <w:t>'Kirby B'], Cytomegalovirus-induced cutaneous vasculopathy and perianal ulceration, Jun-2011, Journal of the American Academy of Dermatology, 64(6):1216-8, Case Reports | Letter</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21093659</w:t>
              </w:r>
            </w:hyperlink>
            <w:r>
              <w:t xml:space="preserve"> ['Amo</w:t>
            </w:r>
            <w:r>
              <w:t>r KT', '</w:t>
            </w:r>
            <w:r>
              <w:rPr>
                <w:b/>
                <w:u w:val="single"/>
              </w:rPr>
              <w:t>Ryan C</w:t>
            </w:r>
            <w:r>
              <w:t>', 'Menter A'], The use of cyclosporine in dermatology: part I, Dec-2010, Journal of the American Academy of Dermatology, 63(6):925-46; quiz 947-8, Journal Article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59</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21093660</w:t>
              </w:r>
            </w:hyperlink>
            <w:r>
              <w:t xml:space="preserve"> ['</w:t>
            </w:r>
            <w:r>
              <w:rPr>
                <w:b/>
                <w:u w:val="single"/>
              </w:rPr>
              <w:t>Ryan C</w:t>
            </w:r>
            <w:r>
              <w:t>', 'Amor KT', 'Menter A'], The use of cyclosporine in dermatology: part II, Dec-2010, Journal of the American Academy of Dermatology, 63(6):949-72; quiz 973-4,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60</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20716226</w:t>
              </w:r>
            </w:hyperlink>
            <w:r>
              <w:t xml:space="preserve"> ['</w:t>
            </w:r>
            <w:r>
              <w:rPr>
                <w:b/>
                <w:u w:val="single"/>
              </w:rPr>
              <w:t>Ryan C</w:t>
            </w:r>
            <w:r>
              <w:t xml:space="preserve">', 'Renfro L', 'Collins P', 'Kirby B', 'Rogers S'], Clinical and genetic predictors of response to narrowband ultraviolet B for the treatment of chronic plaque psoriasis, Nov-2010, </w:t>
            </w:r>
            <w:r>
              <w:t>The British journal of dermatology, 163(5):1056-63,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20359251</w:t>
              </w:r>
            </w:hyperlink>
            <w:r>
              <w:t xml:space="preserve"> ['</w:t>
            </w:r>
            <w:r>
              <w:rPr>
                <w:b/>
                <w:u w:val="single"/>
              </w:rPr>
              <w:t>Ryan C</w:t>
            </w:r>
            <w:r>
              <w:t xml:space="preserve">', 'Menter A', 'Warren RB'], The latest advances in pharmacogenetics and pharmacogenomics in the treatment </w:t>
            </w:r>
            <w:r>
              <w:t>of psoriasis, 1-Apr-2010, Molecular diagnosis &amp; therapy, 14(2):81-93, Journal Article | Review</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20218921</w:t>
              </w:r>
            </w:hyperlink>
            <w:r>
              <w:t xml:space="preserve"> ['</w:t>
            </w:r>
            <w:r>
              <w:rPr>
                <w:b/>
                <w:u w:val="single"/>
              </w:rPr>
              <w:t>Ryan C</w:t>
            </w:r>
            <w:r>
              <w:t>', 'Thrash B', 'Warren RB', 'Menter A'], The use of ustekinumab in autoimmune di</w:t>
            </w:r>
            <w:r>
              <w:t>sease, Apr-2010, Expert opinion on biological therapy, 10(4):587-604, Journal Article | Research Support, Non-U.S. Gov't | Review</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19438535</w:t>
              </w:r>
            </w:hyperlink>
            <w:r>
              <w:t xml:space="preserve"> ['</w:t>
            </w:r>
            <w:r>
              <w:rPr>
                <w:b/>
                <w:u w:val="single"/>
              </w:rPr>
              <w:t>Ryan C</w:t>
            </w:r>
            <w:r>
              <w:t>', 'Kirby B', 'Collins P', 'Rogers S'], Adali</w:t>
            </w:r>
            <w:r>
              <w:t>mumab treatment for severe recalcitrant chronic plaque psoriasis, Oct-2009, Clinical and experimental dermatology, 34(7):784-8, Journal Article</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19094122</w:t>
              </w:r>
            </w:hyperlink>
            <w:r>
              <w:t xml:space="preserve"> ['</w:t>
            </w:r>
            <w:r>
              <w:rPr>
                <w:b/>
                <w:u w:val="single"/>
              </w:rPr>
              <w:t>Ryan C</w:t>
            </w:r>
            <w:r>
              <w:t>', 'Whittaker S', "D'Arcy C", "</w:t>
            </w:r>
            <w:r>
              <w:t>O'Regan GM", 'Rogers S'], Juvenile folliculotropic and ichthyosiform mycosis fungoides, Jul-2009, Clinical and experimental dermatology, 34(5):e160-2, Case Reports | Journal Article</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18945314</w:t>
              </w:r>
            </w:hyperlink>
            <w:r>
              <w:t xml:space="preserve"> [</w:t>
            </w:r>
            <w:r>
              <w:t>'</w:t>
            </w:r>
            <w:r>
              <w:rPr>
                <w:b/>
                <w:u w:val="single"/>
              </w:rPr>
              <w:t>Ryan C</w:t>
            </w:r>
            <w:r>
              <w:t xml:space="preserve">', 'Collins P', 'Kirby B', 'Rogers S'], Treatment of acrodermatitis continua of Hallopeau with </w:t>
            </w:r>
            <w:r>
              <w:lastRenderedPageBreak/>
              <w:t>adalimumab, Jan-2009, The British journal of dermatology, 160(1):203-5, Case Reports | Letter</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Author: Advances in Psoriasis: A Multisystemic Guide: Ustekinumab [Springer, 27-Nov-2020]</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Author: Advances in Psoriasis: A Multisystemic Guide: Ixekizumab [Springer, 27-Nov-2020]</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Editor: Psoriasis, Second Edition </w:t>
            </w:r>
            <w:r>
              <w:t>[CRC Press, LLC, 11-Apr-2017]</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Author: Psoriasis: Advances in Knowledge and Care: Psoriasis Is a Systemic Disease with Multiple Cardiovascular and Metabolic Comorbidities [Elsevier, Jan-2015]</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Author: Psoriasis: Diagnosis and Management: Recent and fut</w:t>
            </w:r>
            <w:r>
              <w:t>ure developments in targeted therapy [John Wiley &amp; Sons Inc, 3-Oct-2014]</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Author: Brenner's Online Encyclopedia of Genetics, 2nd Edition: Psoriasis [Elsevier, 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1</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Preceptorship Award, </w:t>
            </w:r>
            <w:r>
              <w:t>American Society for Dermatologic Surgery, 2013</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2</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Mentorship Award, Women's Dermatologic Society, 2012</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3</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Crumlin Medal for Pediatrics, 2004</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4</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Magennis Gold Medal in Clinical Medicine, St. Vincent's University Hospital, 2004</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5</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 xml:space="preserve">O' Ferrall Gold Medal in </w:t>
            </w:r>
            <w:r>
              <w:t>Clinical Surgery, 2004</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6</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Reuben Harvey Prize, Royal College of Physicians of Ireland, 2004</w:t>
            </w:r>
          </w:p>
        </w:tc>
      </w:tr>
      <w:tr w:rsidR="00B31FC1" w:rsidTr="00B31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7</w:t>
            </w:r>
          </w:p>
        </w:tc>
        <w:tc>
          <w:tcPr>
            <w:tcW w:w="8934" w:type="dxa"/>
          </w:tcPr>
          <w:p w:rsidR="00B31FC1" w:rsidRDefault="00B058D1">
            <w:pPr>
              <w:cnfStyle w:val="000000100000" w:firstRow="0" w:lastRow="0" w:firstColumn="0" w:lastColumn="0" w:oddVBand="0" w:evenVBand="0" w:oddHBand="1" w:evenHBand="0" w:firstRowFirstColumn="0" w:firstRowLastColumn="0" w:lastRowFirstColumn="0" w:lastRowLastColumn="0"/>
            </w:pPr>
            <w:r>
              <w:t>Dargan Prize in Medicine, 2002</w:t>
            </w:r>
          </w:p>
        </w:tc>
      </w:tr>
      <w:tr w:rsidR="00B31FC1" w:rsidTr="00B31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31FC1" w:rsidRDefault="00B058D1">
            <w:r>
              <w:t>8</w:t>
            </w:r>
          </w:p>
        </w:tc>
        <w:tc>
          <w:tcPr>
            <w:tcW w:w="8934" w:type="dxa"/>
          </w:tcPr>
          <w:p w:rsidR="00B31FC1" w:rsidRDefault="00B058D1">
            <w:pPr>
              <w:cnfStyle w:val="000000010000" w:firstRow="0" w:lastRow="0" w:firstColumn="0" w:lastColumn="0" w:oddVBand="0" w:evenVBand="0" w:oddHBand="0" w:evenHBand="1" w:firstRowFirstColumn="0" w:firstRowLastColumn="0" w:lastRowFirstColumn="0" w:lastRowLastColumn="0"/>
            </w:pPr>
            <w:r>
              <w:t>McGrath Prize in Anaesthesia, 2002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058D1" w:rsidP="001D1E18">
            <w:pPr>
              <w:jc w:val="left"/>
              <w:rPr>
                <w:rFonts w:ascii="Arial" w:hAnsi="Arial" w:cs="Arial"/>
                <w:szCs w:val="18"/>
              </w:rPr>
            </w:pPr>
            <w:hyperlink r:id="rId77" w:history="1">
              <w:r w:rsidR="002433E1">
                <w:rPr>
                  <w:color w:val="0000FF" w:themeColor="hyperlink"/>
                  <w:u w:val="single"/>
                </w:rPr>
                <w:t>View KOL N</w:t>
              </w:r>
              <w:r w:rsidR="002433E1">
                <w:rPr>
                  <w:color w:val="0000FF" w:themeColor="hyperlink"/>
                  <w:u w:val="single"/>
                </w:rPr>
                <w:t>e</w:t>
              </w:r>
              <w:r w:rsidR="002433E1">
                <w:rPr>
                  <w:color w:val="0000FF" w:themeColor="hyperlink"/>
                  <w:u w:val="single"/>
                </w:rPr>
                <w:t>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31FC1" w:rsidRDefault="00B058D1">
            <w:pPr>
              <w:cnfStyle w:val="000000010000" w:firstRow="0" w:lastRow="0" w:firstColumn="0" w:lastColumn="0" w:oddVBand="0" w:evenVBand="0" w:oddHBand="0" w:evenHBand="1" w:firstRowFirstColumn="0" w:firstRowLastColumn="0" w:lastRowFirstColumn="0" w:lastRowLastColumn="0"/>
            </w:pPr>
            <w:r>
              <w:t>Anne-Marie Teresa Tobin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31FC1" w:rsidRDefault="00B058D1">
            <w:pPr>
              <w:cnfStyle w:val="000000100000" w:firstRow="0" w:lastRow="0" w:firstColumn="0" w:lastColumn="0" w:oddVBand="0" w:evenVBand="0" w:oddHBand="1" w:evenHBand="0" w:firstRowFirstColumn="0" w:firstRowLastColumn="0" w:lastRowFirstColumn="0" w:lastRowLastColumn="0"/>
            </w:pPr>
            <w:r>
              <w:t>Anne-Marie Teresa Tobin; Caroline Irwin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31FC1" w:rsidRDefault="00B058D1">
            <w:pPr>
              <w:cnfStyle w:val="000000010000" w:firstRow="0" w:lastRow="0" w:firstColumn="0" w:lastColumn="0" w:oddVBand="0" w:evenVBand="0" w:oddHBand="0" w:evenHBand="1" w:firstRowFirstColumn="0" w:firstRowLastColumn="0" w:lastRowFirstColumn="0" w:lastRowLastColumn="0"/>
            </w:pPr>
            <w:r>
              <w:t>Ruth Murphy; Anne-Marie Teresa Tobin; Sandra Robyn McBride; Roderick James Hay; Kevin Eamon McKenna; Christine Elizabeth Kleyn; Edel Ann O'Toole; Arthur David Burden; Satveer Kaur Mahil; Jonathan Nicholas William Noel Barker; Neil Nevin Rajan; Joyce Anne L</w:t>
            </w:r>
            <w:r>
              <w:t>eman; Sara Judith Brown; Colin Andrew Morton; Andrew Yule Finlay; Lucinda Claire Fuller; Andrew Robert Thompson; Zenas Zee Ngai Yiu</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31FC1" w:rsidRDefault="00B058D1">
            <w:pPr>
              <w:cnfStyle w:val="000000100000" w:firstRow="0" w:lastRow="0" w:firstColumn="0" w:lastColumn="0" w:oddVBand="0" w:evenVBand="0" w:oddHBand="1" w:evenHBand="0" w:firstRowFirstColumn="0" w:firstRowLastColumn="0" w:lastRowFirstColumn="0" w:lastRowLastColumn="0"/>
            </w:pPr>
            <w:r>
              <w:t>Ruth Murphy; Gabrielle Louise Becher; Anne-Marie Teresa Tobin; Sandra Robyn McBride; Roderick Jam</w:t>
            </w:r>
            <w:r>
              <w:t>es Hay; Philip Matthew Laws; Christine Elizabeth Kleyn; Edel Ann O'Toole; Kevin Eamon McKenna; Satveer Kaur Mahil; Jonathan Nicholas William Noel Barker; Neil Nevin Rajan; Sara Judith Brown; Colin Andrew Morton; Sinéad Máire Langan; Lucy Moorhead; Zenas Ze</w:t>
            </w:r>
            <w:r>
              <w:t>e Ngai Yiu</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31FC1" w:rsidRDefault="00B058D1">
            <w:pPr>
              <w:cnfStyle w:val="000000010000" w:firstRow="0" w:lastRow="0" w:firstColumn="0" w:lastColumn="0" w:oddVBand="0" w:evenVBand="0" w:oddHBand="0" w:evenHBand="1" w:firstRowFirstColumn="0" w:firstRowLastColumn="0" w:lastRowFirstColumn="0" w:lastRowLastColumn="0"/>
            </w:pPr>
            <w:r>
              <w:t>Anne-Marie Teresa Tobin; Christine Elizabeth Kleyn; Cathal O'Connor; Jonathan Nicholas William Noel Barker; Andrew Yule Finlay</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7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8D1" w:rsidRDefault="00B058D1" w:rsidP="0087104C">
      <w:pPr>
        <w:spacing w:after="0" w:line="240" w:lineRule="auto"/>
      </w:pPr>
      <w:r>
        <w:separator/>
      </w:r>
    </w:p>
  </w:endnote>
  <w:endnote w:type="continuationSeparator" w:id="0">
    <w:p w:rsidR="00B058D1" w:rsidRDefault="00B058D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ED2800">
          <w:rPr>
            <w:noProof/>
          </w:rPr>
          <w:t>1</w:t>
        </w:r>
        <w:r>
          <w:rPr>
            <w:noProof/>
          </w:rPr>
          <w:fldChar w:fldCharType="end"/>
        </w:r>
      </w:p>
    </w:sdtContent>
  </w:sdt>
  <w:p w:rsidR="00B31FC1" w:rsidRDefault="00B058D1">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8D1" w:rsidRDefault="00B058D1" w:rsidP="0087104C">
      <w:pPr>
        <w:spacing w:after="0" w:line="240" w:lineRule="auto"/>
      </w:pPr>
      <w:r>
        <w:separator/>
      </w:r>
    </w:p>
  </w:footnote>
  <w:footnote w:type="continuationSeparator" w:id="0">
    <w:p w:rsidR="00B058D1" w:rsidRDefault="00B058D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058D1"/>
    <w:rsid w:val="00B1089E"/>
    <w:rsid w:val="00B12632"/>
    <w:rsid w:val="00B1566E"/>
    <w:rsid w:val="00B21DCC"/>
    <w:rsid w:val="00B221A7"/>
    <w:rsid w:val="00B25D4C"/>
    <w:rsid w:val="00B31FC1"/>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800"/>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8297892" TargetMode="External"/><Relationship Id="rId18" Type="http://schemas.openxmlformats.org/officeDocument/2006/relationships/hyperlink" Target="https://pubmed.ncbi.nlm.nih.gov/35257399" TargetMode="External"/><Relationship Id="rId26" Type="http://schemas.openxmlformats.org/officeDocument/2006/relationships/hyperlink" Target="https://pubmed.ncbi.nlm.nih.gov/31425723" TargetMode="External"/><Relationship Id="rId39" Type="http://schemas.openxmlformats.org/officeDocument/2006/relationships/hyperlink" Target="https://pubmed.ncbi.nlm.nih.gov/29076000" TargetMode="External"/><Relationship Id="rId21" Type="http://schemas.openxmlformats.org/officeDocument/2006/relationships/hyperlink" Target="https://pubmed.ncbi.nlm.nih.gov/34745624" TargetMode="External"/><Relationship Id="rId34" Type="http://schemas.openxmlformats.org/officeDocument/2006/relationships/hyperlink" Target="https://pubmed.ncbi.nlm.nih.gov/30465600" TargetMode="External"/><Relationship Id="rId42" Type="http://schemas.openxmlformats.org/officeDocument/2006/relationships/hyperlink" Target="https://pubmed.ncbi.nlm.nih.gov/27627099" TargetMode="External"/><Relationship Id="rId47" Type="http://schemas.openxmlformats.org/officeDocument/2006/relationships/hyperlink" Target="https://pubmed.ncbi.nlm.nih.gov/25824273" TargetMode="External"/><Relationship Id="rId50" Type="http://schemas.openxmlformats.org/officeDocument/2006/relationships/hyperlink" Target="https://pubmed.ncbi.nlm.nih.gov/25127207" TargetMode="External"/><Relationship Id="rId55" Type="http://schemas.openxmlformats.org/officeDocument/2006/relationships/hyperlink" Target="https://pubmed.ncbi.nlm.nih.gov/23543977" TargetMode="External"/><Relationship Id="rId63" Type="http://schemas.openxmlformats.org/officeDocument/2006/relationships/hyperlink" Target="https://pubmed.ncbi.nlm.nih.gov/21711328" TargetMode="External"/><Relationship Id="rId68" Type="http://schemas.openxmlformats.org/officeDocument/2006/relationships/hyperlink" Target="https://pubmed.ncbi.nlm.nih.gov/21571203" TargetMode="External"/><Relationship Id="rId76" Type="http://schemas.openxmlformats.org/officeDocument/2006/relationships/hyperlink" Target="https://pubmed.ncbi.nlm.nih.gov/18945314" TargetMode="External"/><Relationship Id="rId7" Type="http://schemas.openxmlformats.org/officeDocument/2006/relationships/settings" Target="settings.xml"/><Relationship Id="rId71" Type="http://schemas.openxmlformats.org/officeDocument/2006/relationships/hyperlink" Target="https://pubmed.ncbi.nlm.nih.gov/20716226" TargetMode="External"/><Relationship Id="rId2" Type="http://schemas.openxmlformats.org/officeDocument/2006/relationships/customXml" Target="../customXml/item2.xml"/><Relationship Id="rId16" Type="http://schemas.openxmlformats.org/officeDocument/2006/relationships/hyperlink" Target="https://pubmed.ncbi.nlm.nih.gov/35965351" TargetMode="External"/><Relationship Id="rId29" Type="http://schemas.openxmlformats.org/officeDocument/2006/relationships/hyperlink" Target="https://pubmed.ncbi.nlm.nih.gov/30578464" TargetMode="External"/><Relationship Id="rId11" Type="http://schemas.openxmlformats.org/officeDocument/2006/relationships/image" Target="media/image1.jpg"/><Relationship Id="rId24" Type="http://schemas.openxmlformats.org/officeDocument/2006/relationships/hyperlink" Target="https://pubmed.ncbi.nlm.nih.gov/32978847" TargetMode="External"/><Relationship Id="rId32" Type="http://schemas.openxmlformats.org/officeDocument/2006/relationships/hyperlink" Target="https://pubmed.ncbi.nlm.nih.gov/30240832" TargetMode="External"/><Relationship Id="rId37" Type="http://schemas.openxmlformats.org/officeDocument/2006/relationships/hyperlink" Target="https://pubmed.ncbi.nlm.nih.gov/29204894" TargetMode="External"/><Relationship Id="rId40" Type="http://schemas.openxmlformats.org/officeDocument/2006/relationships/hyperlink" Target="https://pubmed.ncbi.nlm.nih.gov/28504390" TargetMode="External"/><Relationship Id="rId45" Type="http://schemas.openxmlformats.org/officeDocument/2006/relationships/hyperlink" Target="https://pubmed.ncbi.nlm.nih.gov/27317287" TargetMode="External"/><Relationship Id="rId53" Type="http://schemas.openxmlformats.org/officeDocument/2006/relationships/hyperlink" Target="https://pubmed.ncbi.nlm.nih.gov/24758522" TargetMode="External"/><Relationship Id="rId58" Type="http://schemas.openxmlformats.org/officeDocument/2006/relationships/hyperlink" Target="https://pubmed.ncbi.nlm.nih.gov/22336583" TargetMode="External"/><Relationship Id="rId66" Type="http://schemas.openxmlformats.org/officeDocument/2006/relationships/hyperlink" Target="https://pubmed.ncbi.nlm.nih.gov/21668861" TargetMode="External"/><Relationship Id="rId74" Type="http://schemas.openxmlformats.org/officeDocument/2006/relationships/hyperlink" Target="https://pubmed.ncbi.nlm.nih.gov/19438535" TargetMode="External"/><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ubmed.ncbi.nlm.nih.gov/22071477" TargetMode="External"/><Relationship Id="rId10" Type="http://schemas.openxmlformats.org/officeDocument/2006/relationships/endnotes" Target="endnotes.xml"/><Relationship Id="rId19" Type="http://schemas.openxmlformats.org/officeDocument/2006/relationships/hyperlink" Target="https://pubmed.ncbi.nlm.nih.gov/34418156" TargetMode="External"/><Relationship Id="rId31" Type="http://schemas.openxmlformats.org/officeDocument/2006/relationships/hyperlink" Target="https://pubmed.ncbi.nlm.nih.gov/30604539" TargetMode="External"/><Relationship Id="rId44" Type="http://schemas.openxmlformats.org/officeDocument/2006/relationships/hyperlink" Target="https://pubmed.ncbi.nlm.nih.gov/27484272" TargetMode="External"/><Relationship Id="rId52" Type="http://schemas.openxmlformats.org/officeDocument/2006/relationships/hyperlink" Target="https://pubmed.ncbi.nlm.nih.gov/25219705" TargetMode="External"/><Relationship Id="rId60" Type="http://schemas.openxmlformats.org/officeDocument/2006/relationships/hyperlink" Target="https://pubmed.ncbi.nlm.nih.gov/22481581" TargetMode="External"/><Relationship Id="rId65" Type="http://schemas.openxmlformats.org/officeDocument/2006/relationships/hyperlink" Target="https://pubmed.ncbi.nlm.nih.gov/21862748" TargetMode="External"/><Relationship Id="rId73" Type="http://schemas.openxmlformats.org/officeDocument/2006/relationships/hyperlink" Target="https://pubmed.ncbi.nlm.nih.gov/20218921" TargetMode="External"/><Relationship Id="rId7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7347811" TargetMode="External"/><Relationship Id="rId22" Type="http://schemas.openxmlformats.org/officeDocument/2006/relationships/hyperlink" Target="https://pubmed.ncbi.nlm.nih.gov/33278303" TargetMode="External"/><Relationship Id="rId27" Type="http://schemas.openxmlformats.org/officeDocument/2006/relationships/hyperlink" Target="https://pubmed.ncbi.nlm.nih.gov/31313079" TargetMode="External"/><Relationship Id="rId30" Type="http://schemas.openxmlformats.org/officeDocument/2006/relationships/hyperlink" Target="https://pubmed.ncbi.nlm.nih.gov/30821387" TargetMode="External"/><Relationship Id="rId35" Type="http://schemas.openxmlformats.org/officeDocument/2006/relationships/hyperlink" Target="https://pubmed.ncbi.nlm.nih.gov/29539287" TargetMode="External"/><Relationship Id="rId43" Type="http://schemas.openxmlformats.org/officeDocument/2006/relationships/hyperlink" Target="https://pubmed.ncbi.nlm.nih.gov/27556410" TargetMode="External"/><Relationship Id="rId48" Type="http://schemas.openxmlformats.org/officeDocument/2006/relationships/hyperlink" Target="https://pubmed.ncbi.nlm.nih.gov/25412782" TargetMode="External"/><Relationship Id="rId56" Type="http://schemas.openxmlformats.org/officeDocument/2006/relationships/hyperlink" Target="https://pubmed.ncbi.nlm.nih.gov/22971922" TargetMode="External"/><Relationship Id="rId64" Type="http://schemas.openxmlformats.org/officeDocument/2006/relationships/hyperlink" Target="https://pubmed.ncbi.nlm.nih.gov/21807764" TargetMode="External"/><Relationship Id="rId69" Type="http://schemas.openxmlformats.org/officeDocument/2006/relationships/hyperlink" Target="https://pubmed.ncbi.nlm.nih.gov/21093659" TargetMode="External"/><Relationship Id="rId77" Type="http://schemas.openxmlformats.org/officeDocument/2006/relationships/hyperlink" Target="../Mind%20Map/PiHPSO_085_Caitriona%20Ryan.jpg" TargetMode="External"/><Relationship Id="rId8" Type="http://schemas.openxmlformats.org/officeDocument/2006/relationships/webSettings" Target="webSettings.xml"/><Relationship Id="rId51" Type="http://schemas.openxmlformats.org/officeDocument/2006/relationships/hyperlink" Target="https://pubmed.ncbi.nlm.nih.gov/25196833" TargetMode="External"/><Relationship Id="rId72" Type="http://schemas.openxmlformats.org/officeDocument/2006/relationships/hyperlink" Target="https://pubmed.ncbi.nlm.nih.gov/20359251"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ubmed.ncbi.nlm.nih.gov/38771668" TargetMode="External"/><Relationship Id="rId17" Type="http://schemas.openxmlformats.org/officeDocument/2006/relationships/hyperlink" Target="https://pubmed.ncbi.nlm.nih.gov/35580890" TargetMode="External"/><Relationship Id="rId25" Type="http://schemas.openxmlformats.org/officeDocument/2006/relationships/hyperlink" Target="https://pubmed.ncbi.nlm.nih.gov/32578212" TargetMode="External"/><Relationship Id="rId33" Type="http://schemas.openxmlformats.org/officeDocument/2006/relationships/hyperlink" Target="https://pubmed.ncbi.nlm.nih.gov/29926091" TargetMode="External"/><Relationship Id="rId38" Type="http://schemas.openxmlformats.org/officeDocument/2006/relationships/hyperlink" Target="https://pubmed.ncbi.nlm.nih.gov/29332708" TargetMode="External"/><Relationship Id="rId46" Type="http://schemas.openxmlformats.org/officeDocument/2006/relationships/hyperlink" Target="https://pubmed.ncbi.nlm.nih.gov/26722169" TargetMode="External"/><Relationship Id="rId59" Type="http://schemas.openxmlformats.org/officeDocument/2006/relationships/hyperlink" Target="https://pubmed.ncbi.nlm.nih.gov/22400979" TargetMode="External"/><Relationship Id="rId67" Type="http://schemas.openxmlformats.org/officeDocument/2006/relationships/hyperlink" Target="https://pubmed.ncbi.nlm.nih.gov/21306785" TargetMode="External"/><Relationship Id="rId20" Type="http://schemas.openxmlformats.org/officeDocument/2006/relationships/hyperlink" Target="https://pubmed.ncbi.nlm.nih.gov/33332864" TargetMode="External"/><Relationship Id="rId41" Type="http://schemas.openxmlformats.org/officeDocument/2006/relationships/hyperlink" Target="https://pubmed.ncbi.nlm.nih.gov/27908543" TargetMode="External"/><Relationship Id="rId54" Type="http://schemas.openxmlformats.org/officeDocument/2006/relationships/hyperlink" Target="https://pubmed.ncbi.nlm.nih.gov/24126079" TargetMode="External"/><Relationship Id="rId62" Type="http://schemas.openxmlformats.org/officeDocument/2006/relationships/hyperlink" Target="https://pubmed.ncbi.nlm.nih.gov/23209897" TargetMode="External"/><Relationship Id="rId70" Type="http://schemas.openxmlformats.org/officeDocument/2006/relationships/hyperlink" Target="https://pubmed.ncbi.nlm.nih.gov/21093660" TargetMode="External"/><Relationship Id="rId75" Type="http://schemas.openxmlformats.org/officeDocument/2006/relationships/hyperlink" Target="https://pubmed.ncbi.nlm.nih.gov/19094122"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4954285" TargetMode="External"/><Relationship Id="rId23" Type="http://schemas.openxmlformats.org/officeDocument/2006/relationships/hyperlink" Target="https://pubmed.ncbi.nlm.nih.gov/33404093" TargetMode="External"/><Relationship Id="rId28" Type="http://schemas.openxmlformats.org/officeDocument/2006/relationships/hyperlink" Target="https://pubmed.ncbi.nlm.nih.gov/31360745" TargetMode="External"/><Relationship Id="rId36" Type="http://schemas.openxmlformats.org/officeDocument/2006/relationships/hyperlink" Target="https://pubmed.ncbi.nlm.nih.gov/29204893" TargetMode="External"/><Relationship Id="rId49" Type="http://schemas.openxmlformats.org/officeDocument/2006/relationships/hyperlink" Target="https://pubmed.ncbi.nlm.nih.gov/26289788" TargetMode="External"/><Relationship Id="rId57" Type="http://schemas.openxmlformats.org/officeDocument/2006/relationships/hyperlink" Target="https://pubmed.ncbi.nlm.nih.gov/225214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8AB91-1ADE-47CF-A6C2-3E4408DAAB4D}"/>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06478AE-5B56-4BFE-AB77-8A658F09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4831</Words>
  <Characters>27538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2023-05-13T07:02:00Z</dcterms:created>
  <dcterms:modified xsi:type="dcterms:W3CDTF">2024-07-11T11:13:00Z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